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46BCC73C" w14:textId="77777777" w:rsidR="00106ABC" w:rsidRPr="00AD409F" w:rsidRDefault="00106ABC" w:rsidP="00106ABC">
      <w:pPr>
        <w:jc w:val="center"/>
        <w:rPr>
          <w:rFonts w:asciiTheme="minorHAnsi" w:hAnsiTheme="minorHAnsi"/>
          <w:b/>
          <w:bCs/>
          <w:sz w:val="36"/>
          <w:szCs w:val="36"/>
        </w:rPr>
      </w:pPr>
      <w:r>
        <w:rPr>
          <w:rFonts w:asciiTheme="minorHAnsi" w:hAnsiTheme="minorHAnsi"/>
          <w:b/>
          <w:bCs/>
          <w:sz w:val="36"/>
          <w:szCs w:val="36"/>
        </w:rPr>
        <w:t>Nakup in dobava nove laserske pincete</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Default="00D560EA" w:rsidP="00901673">
      <w:pPr>
        <w:autoSpaceDE w:val="0"/>
        <w:autoSpaceDN w:val="0"/>
        <w:adjustRightInd w:val="0"/>
        <w:jc w:val="center"/>
        <w:rPr>
          <w:rFonts w:asciiTheme="minorHAnsi" w:hAnsiTheme="minorHAnsi"/>
          <w:b/>
          <w:sz w:val="24"/>
          <w:szCs w:val="24"/>
        </w:rPr>
      </w:pPr>
    </w:p>
    <w:p w14:paraId="533435D1" w14:textId="77777777" w:rsidR="00106ABC" w:rsidRDefault="00106ABC" w:rsidP="00901673">
      <w:pPr>
        <w:autoSpaceDE w:val="0"/>
        <w:autoSpaceDN w:val="0"/>
        <w:adjustRightInd w:val="0"/>
        <w:jc w:val="center"/>
        <w:rPr>
          <w:rFonts w:asciiTheme="minorHAnsi" w:hAnsiTheme="minorHAnsi"/>
          <w:b/>
          <w:sz w:val="24"/>
          <w:szCs w:val="24"/>
        </w:rPr>
      </w:pPr>
    </w:p>
    <w:p w14:paraId="150177C8" w14:textId="77777777" w:rsidR="00106ABC" w:rsidRDefault="00106ABC" w:rsidP="00901673">
      <w:pPr>
        <w:autoSpaceDE w:val="0"/>
        <w:autoSpaceDN w:val="0"/>
        <w:adjustRightInd w:val="0"/>
        <w:jc w:val="center"/>
        <w:rPr>
          <w:rFonts w:asciiTheme="minorHAnsi" w:hAnsiTheme="minorHAnsi"/>
          <w:b/>
          <w:sz w:val="24"/>
          <w:szCs w:val="24"/>
        </w:rPr>
      </w:pPr>
    </w:p>
    <w:p w14:paraId="745CF9DC" w14:textId="77777777" w:rsidR="00106ABC" w:rsidRPr="00D338DE" w:rsidRDefault="00106ABC"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1C0E652"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8B702D" w:rsidRPr="009A1889">
        <w:rPr>
          <w:rFonts w:asciiTheme="minorHAnsi" w:hAnsiTheme="minorHAnsi"/>
          <w:b/>
          <w:sz w:val="24"/>
          <w:szCs w:val="24"/>
        </w:rPr>
        <w:t xml:space="preserve">Nakup in dobava nove </w:t>
      </w:r>
      <w:r w:rsidR="008B702D">
        <w:rPr>
          <w:rFonts w:asciiTheme="minorHAnsi" w:hAnsiTheme="minorHAnsi"/>
          <w:b/>
          <w:sz w:val="24"/>
          <w:szCs w:val="24"/>
        </w:rPr>
        <w:t>laserske pincete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76DA2FB2"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8B702D" w:rsidRPr="009A1889">
        <w:rPr>
          <w:rFonts w:asciiTheme="minorHAnsi" w:hAnsiTheme="minorHAnsi"/>
          <w:b/>
          <w:sz w:val="24"/>
          <w:szCs w:val="24"/>
        </w:rPr>
        <w:t xml:space="preserve">Nakup in dobava nove </w:t>
      </w:r>
      <w:r w:rsidR="008B702D">
        <w:rPr>
          <w:rFonts w:asciiTheme="minorHAnsi" w:hAnsiTheme="minorHAnsi"/>
          <w:b/>
          <w:sz w:val="24"/>
          <w:szCs w:val="24"/>
        </w:rPr>
        <w:t>laserske pincete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1EE54B5B"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7F54A6">
        <w:rPr>
          <w:rFonts w:asciiTheme="minorHAnsi" w:hAnsiTheme="minorHAnsi"/>
          <w:sz w:val="24"/>
          <w:szCs w:val="24"/>
        </w:rPr>
        <w:t>mesec</w:t>
      </w:r>
      <w:r w:rsidR="008C5C13">
        <w:rPr>
          <w:rFonts w:asciiTheme="minorHAnsi" w:hAnsiTheme="minorHAnsi"/>
          <w:sz w:val="24"/>
          <w:szCs w:val="24"/>
        </w:rPr>
        <w:t>a</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50A07629"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8B702D" w:rsidRPr="009A1889">
        <w:rPr>
          <w:rFonts w:asciiTheme="minorHAnsi" w:hAnsiTheme="minorHAnsi"/>
          <w:b/>
          <w:sz w:val="24"/>
          <w:szCs w:val="24"/>
        </w:rPr>
        <w:t xml:space="preserve">Nakup in dobava nove </w:t>
      </w:r>
      <w:r w:rsidR="008B702D">
        <w:rPr>
          <w:rFonts w:asciiTheme="minorHAnsi" w:hAnsiTheme="minorHAnsi"/>
          <w:b/>
          <w:sz w:val="24"/>
          <w:szCs w:val="24"/>
        </w:rPr>
        <w:t>laserske pincete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0C1DEA9"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1B4040" w:rsidRPr="009A1889">
        <w:rPr>
          <w:rFonts w:asciiTheme="minorHAnsi" w:hAnsiTheme="minorHAnsi"/>
          <w:b/>
          <w:sz w:val="24"/>
          <w:szCs w:val="24"/>
        </w:rPr>
        <w:t xml:space="preserve">Nakup in dobava nove </w:t>
      </w:r>
      <w:r w:rsidR="001B4040">
        <w:rPr>
          <w:rFonts w:asciiTheme="minorHAnsi" w:hAnsiTheme="minorHAnsi"/>
          <w:b/>
          <w:sz w:val="24"/>
          <w:szCs w:val="24"/>
        </w:rPr>
        <w:t>laserske pincete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3858CCBA" w14:textId="77777777" w:rsidR="001B4040" w:rsidRDefault="001B4040" w:rsidP="00B94490">
      <w:pPr>
        <w:pStyle w:val="Heading1"/>
        <w:ind w:left="360" w:hanging="360"/>
        <w:rPr>
          <w:rFonts w:asciiTheme="minorHAnsi" w:hAnsiTheme="minorHAnsi" w:cs="Arial"/>
          <w:color w:val="000000"/>
          <w:sz w:val="24"/>
          <w:szCs w:val="24"/>
        </w:rPr>
      </w:pPr>
    </w:p>
    <w:p w14:paraId="41B2DEA0" w14:textId="77777777" w:rsidR="001B4040" w:rsidRDefault="001B4040" w:rsidP="00B94490">
      <w:pPr>
        <w:pStyle w:val="Heading1"/>
        <w:ind w:left="360" w:hanging="360"/>
        <w:rPr>
          <w:rFonts w:asciiTheme="minorHAnsi" w:hAnsiTheme="minorHAnsi" w:cs="Arial"/>
          <w:color w:val="000000"/>
          <w:sz w:val="24"/>
          <w:szCs w:val="24"/>
        </w:rPr>
      </w:pPr>
    </w:p>
    <w:p w14:paraId="06137EEA" w14:textId="77777777" w:rsidR="001B4040" w:rsidRDefault="001B4040" w:rsidP="00B94490">
      <w:pPr>
        <w:pStyle w:val="Heading1"/>
        <w:ind w:left="360" w:hanging="360"/>
        <w:rPr>
          <w:rFonts w:asciiTheme="minorHAnsi" w:hAnsiTheme="minorHAnsi" w:cs="Arial"/>
          <w:color w:val="000000"/>
          <w:sz w:val="24"/>
          <w:szCs w:val="24"/>
        </w:rPr>
      </w:pPr>
    </w:p>
    <w:p w14:paraId="34F881DE" w14:textId="77777777" w:rsidR="001B4040" w:rsidRDefault="001B4040" w:rsidP="00B94490">
      <w:pPr>
        <w:pStyle w:val="Heading1"/>
        <w:ind w:left="360" w:hanging="360"/>
        <w:rPr>
          <w:rFonts w:asciiTheme="minorHAnsi" w:hAnsiTheme="minorHAnsi" w:cs="Arial"/>
          <w:color w:val="000000"/>
          <w:sz w:val="24"/>
          <w:szCs w:val="24"/>
        </w:rPr>
      </w:pPr>
    </w:p>
    <w:p w14:paraId="3C9AF797" w14:textId="77777777" w:rsidR="001B4040" w:rsidRDefault="001B4040"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5E383109"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1B4040" w:rsidRPr="009A1889">
              <w:rPr>
                <w:rFonts w:asciiTheme="minorHAnsi" w:hAnsiTheme="minorHAnsi"/>
                <w:b/>
                <w:sz w:val="24"/>
                <w:szCs w:val="24"/>
              </w:rPr>
              <w:t xml:space="preserve">Nakup in dobava nove </w:t>
            </w:r>
            <w:r w:rsidR="001B4040">
              <w:rPr>
                <w:rFonts w:asciiTheme="minorHAnsi" w:hAnsiTheme="minorHAnsi"/>
                <w:b/>
                <w:sz w:val="24"/>
                <w:szCs w:val="24"/>
              </w:rPr>
              <w:t>laserske pincete</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proofErr w:type="spellStart"/>
            <w:r>
              <w:rPr>
                <w:rFonts w:ascii="Calibri" w:hAnsi="Calibri" w:cs="Calibri"/>
                <w:kern w:val="28"/>
              </w:rPr>
              <w:t>bianco</w:t>
            </w:r>
            <w:proofErr w:type="spellEnd"/>
            <w:r>
              <w:rPr>
                <w:rFonts w:ascii="Calibri" w:hAnsi="Calibri" w:cs="Calibri"/>
                <w:kern w:val="28"/>
              </w:rPr>
              <w:t xml:space="preserve">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1B49B049"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r w:rsidR="001759A0">
              <w:rPr>
                <w:rFonts w:asciiTheme="minorHAnsi" w:hAnsiTheme="minorHAnsi"/>
                <w:b/>
                <w:bCs/>
                <w:sz w:val="24"/>
                <w:szCs w:val="24"/>
              </w:rPr>
              <w:t xml:space="preserve"> </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lastRenderedPageBreak/>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C5C13" w:rsidRPr="008C5C13" w14:paraId="4B3E0E95" w14:textId="77777777" w:rsidTr="009A10AB">
        <w:tc>
          <w:tcPr>
            <w:tcW w:w="9400" w:type="dxa"/>
            <w:tcBorders>
              <w:top w:val="nil"/>
              <w:left w:val="nil"/>
              <w:bottom w:val="single" w:sz="4" w:space="0" w:color="auto"/>
              <w:right w:val="nil"/>
            </w:tcBorders>
          </w:tcPr>
          <w:p w14:paraId="26B43477" w14:textId="409AC9B1" w:rsidR="009A10AB" w:rsidRPr="008C5C13" w:rsidRDefault="009A10AB">
            <w:pPr>
              <w:spacing w:line="276" w:lineRule="auto"/>
              <w:rPr>
                <w:rFonts w:ascii="Calibri" w:hAnsi="Calibri"/>
                <w:b/>
                <w:sz w:val="28"/>
                <w:szCs w:val="28"/>
                <w:lang w:eastAsia="en-US"/>
              </w:rPr>
            </w:pPr>
            <w:r w:rsidRPr="008C5C13">
              <w:rPr>
                <w:rFonts w:ascii="Calibri" w:hAnsi="Calibri"/>
                <w:b/>
                <w:sz w:val="28"/>
                <w:szCs w:val="28"/>
                <w:lang w:eastAsia="en-US"/>
              </w:rPr>
              <w:t xml:space="preserve">OBR. </w:t>
            </w:r>
            <w:r w:rsidR="00AC3FDD" w:rsidRPr="008C5C13">
              <w:rPr>
                <w:rFonts w:ascii="Calibri" w:hAnsi="Calibri"/>
                <w:b/>
                <w:sz w:val="28"/>
                <w:szCs w:val="28"/>
                <w:lang w:eastAsia="en-US"/>
              </w:rPr>
              <w:t>10</w:t>
            </w:r>
            <w:r w:rsidRPr="008C5C13">
              <w:rPr>
                <w:rFonts w:ascii="Calibri" w:hAnsi="Calibri"/>
                <w:b/>
                <w:sz w:val="28"/>
                <w:szCs w:val="28"/>
                <w:lang w:eastAsia="en-US"/>
              </w:rPr>
              <w:t xml:space="preserve">            ZBIR REFERENC PONUDNIKA</w:t>
            </w:r>
          </w:p>
          <w:p w14:paraId="6A4D8E7F" w14:textId="77777777" w:rsidR="009A10AB" w:rsidRPr="008C5C13" w:rsidRDefault="009A10AB">
            <w:pPr>
              <w:spacing w:line="276" w:lineRule="auto"/>
              <w:rPr>
                <w:rFonts w:ascii="Calibri" w:hAnsi="Calibri"/>
                <w:lang w:eastAsia="en-US"/>
              </w:rPr>
            </w:pPr>
          </w:p>
          <w:p w14:paraId="3C60931A" w14:textId="77777777" w:rsidR="009A10AB" w:rsidRPr="008C5C13" w:rsidRDefault="009A10AB">
            <w:pPr>
              <w:spacing w:line="276" w:lineRule="auto"/>
              <w:rPr>
                <w:rFonts w:ascii="Calibri" w:hAnsi="Calibri"/>
                <w:lang w:eastAsia="en-US"/>
              </w:rPr>
            </w:pPr>
          </w:p>
          <w:p w14:paraId="5FF814AD" w14:textId="77777777" w:rsidR="009A10AB" w:rsidRPr="008C5C13" w:rsidRDefault="009A10AB">
            <w:pPr>
              <w:spacing w:line="276" w:lineRule="auto"/>
              <w:rPr>
                <w:rFonts w:ascii="Calibri" w:hAnsi="Calibri"/>
                <w:lang w:eastAsia="en-US"/>
              </w:rPr>
            </w:pPr>
            <w:r w:rsidRPr="008C5C13">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A1863BB" w14:textId="62AA38E6" w:rsidR="00471D4D" w:rsidRDefault="00471D4D" w:rsidP="00471D4D">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1</w:t>
      </w:r>
      <w:r w:rsidRPr="00F33CF6">
        <w:rPr>
          <w:rFonts w:asciiTheme="minorHAnsi" w:hAnsiTheme="minorHAnsi"/>
          <w:sz w:val="24"/>
          <w:szCs w:val="24"/>
        </w:rPr>
        <w:t xml:space="preserve"> (</w:t>
      </w:r>
      <w:r>
        <w:rPr>
          <w:rFonts w:asciiTheme="minorHAnsi" w:hAnsiTheme="minorHAnsi"/>
          <w:sz w:val="24"/>
          <w:szCs w:val="24"/>
        </w:rPr>
        <w:t>eno</w:t>
      </w:r>
      <w:r w:rsidRPr="00F33CF6">
        <w:rPr>
          <w:rFonts w:asciiTheme="minorHAnsi" w:hAnsiTheme="minorHAnsi"/>
          <w:sz w:val="24"/>
          <w:szCs w:val="24"/>
        </w:rPr>
        <w:t>)</w:t>
      </w:r>
      <w:r>
        <w:rPr>
          <w:rFonts w:asciiTheme="minorHAnsi" w:hAnsiTheme="minorHAnsi"/>
          <w:sz w:val="24"/>
          <w:szCs w:val="24"/>
        </w:rPr>
        <w:t xml:space="preserve"> lasersko pinceto v vrednosti najmanj 30.000,00 </w:t>
      </w:r>
      <w:r w:rsidR="0084126A">
        <w:rPr>
          <w:rFonts w:asciiTheme="minorHAnsi" w:hAnsiTheme="minorHAnsi"/>
          <w:sz w:val="24"/>
          <w:szCs w:val="24"/>
        </w:rPr>
        <w:t>EUR</w:t>
      </w:r>
      <w:r>
        <w:rPr>
          <w:rFonts w:asciiTheme="minorHAnsi" w:hAnsiTheme="minorHAnsi"/>
          <w:sz w:val="24"/>
          <w:szCs w:val="24"/>
        </w:rPr>
        <w:t xml:space="preserve">.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Pr>
          <w:rFonts w:asciiTheme="minorHAnsi" w:hAnsiTheme="minorHAnsi"/>
          <w:sz w:val="24"/>
          <w:szCs w:val="24"/>
        </w:rPr>
        <w:t>desetih</w:t>
      </w:r>
      <w:r w:rsidRPr="00974B47">
        <w:rPr>
          <w:rFonts w:asciiTheme="minorHAnsi" w:hAnsiTheme="minorHAnsi"/>
          <w:sz w:val="24"/>
          <w:szCs w:val="24"/>
        </w:rPr>
        <w:t xml:space="preserve"> (</w:t>
      </w:r>
      <w:r>
        <w:rPr>
          <w:rFonts w:asciiTheme="minorHAnsi" w:hAnsiTheme="minorHAnsi"/>
          <w:sz w:val="24"/>
          <w:szCs w:val="24"/>
        </w:rPr>
        <w:t>10</w:t>
      </w:r>
      <w:r w:rsidRPr="00974B47">
        <w:rPr>
          <w:rFonts w:asciiTheme="minorHAnsi" w:hAnsiTheme="minorHAnsi"/>
          <w:sz w:val="24"/>
          <w:szCs w:val="24"/>
        </w:rPr>
        <w:t>) let</w:t>
      </w:r>
      <w:r>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2AB18682" w14:textId="77777777" w:rsidR="00F94D2C" w:rsidRPr="00724596" w:rsidRDefault="00F94D2C" w:rsidP="00F94D2C">
      <w:pPr>
        <w:spacing w:before="120"/>
        <w:jc w:val="both"/>
        <w:rPr>
          <w:rFonts w:asciiTheme="minorHAnsi" w:hAnsiTheme="minorHAns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r w:rsidRPr="00724596">
        <w:rPr>
          <w:rFonts w:asciiTheme="minorHAnsi" w:hAnsiTheme="minorHAnsi"/>
          <w:sz w:val="24"/>
          <w:szCs w:val="24"/>
        </w:rPr>
        <w:t xml:space="preserve">V kolikor ne bo vpisane   reference,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5A1A5EA5"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w:t>
      </w:r>
      <w:r w:rsidR="001B4040">
        <w:rPr>
          <w:rFonts w:ascii="Calibri" w:hAnsi="Calibri" w:cs="Calibri"/>
          <w:b/>
        </w:rPr>
        <w:t>10</w:t>
      </w:r>
      <w:r>
        <w:rPr>
          <w:rFonts w:ascii="Calibri" w:hAnsi="Calibri" w:cs="Calibri"/>
          <w:b/>
        </w:rPr>
        <w:t xml:space="preserve"> (</w:t>
      </w:r>
      <w:r w:rsidR="001B4040">
        <w:rPr>
          <w:rFonts w:ascii="Calibri" w:hAnsi="Calibri" w:cs="Calibri"/>
          <w:b/>
        </w:rPr>
        <w:t>desetih</w:t>
      </w:r>
      <w:r>
        <w:rPr>
          <w:rFonts w:ascii="Calibri" w:hAnsi="Calibri" w:cs="Calibri"/>
          <w:b/>
        </w:rPr>
        <w:t xml:space="preserve">) LETIH  </w:t>
      </w:r>
    </w:p>
    <w:p w14:paraId="3B3826F8" w14:textId="77777777" w:rsidR="009A10AB" w:rsidRDefault="009A10AB" w:rsidP="009A10AB">
      <w:pPr>
        <w:pStyle w:val="Header"/>
        <w:tabs>
          <w:tab w:val="left" w:pos="708"/>
        </w:tabs>
        <w:rPr>
          <w:rFonts w:ascii="Calibri" w:hAnsi="Calibri" w:cs="Calibri"/>
        </w:rPr>
      </w:pPr>
    </w:p>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1843"/>
        <w:gridCol w:w="1134"/>
      </w:tblGrid>
      <w:tr w:rsidR="00B16188" w:rsidRPr="007C5113" w14:paraId="35AA2523" w14:textId="77777777" w:rsidTr="00B16188">
        <w:trPr>
          <w:trHeight w:val="617"/>
        </w:trPr>
        <w:tc>
          <w:tcPr>
            <w:tcW w:w="3119" w:type="dxa"/>
            <w:shd w:val="pct10" w:color="auto" w:fill="auto"/>
            <w:vAlign w:val="center"/>
          </w:tcPr>
          <w:p w14:paraId="748F4127" w14:textId="77777777" w:rsidR="00B16188" w:rsidRPr="007C5113" w:rsidRDefault="00B16188" w:rsidP="00816136">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36C35903" w14:textId="77777777" w:rsidR="00B16188" w:rsidRPr="007C5113" w:rsidRDefault="00B16188" w:rsidP="00816136">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1843" w:type="dxa"/>
            <w:shd w:val="pct10" w:color="auto" w:fill="auto"/>
            <w:vAlign w:val="center"/>
          </w:tcPr>
          <w:p w14:paraId="7F3A903E" w14:textId="77777777" w:rsidR="00B16188" w:rsidRPr="007C5113" w:rsidRDefault="00B16188" w:rsidP="00816136">
            <w:pPr>
              <w:pStyle w:val="Header"/>
              <w:tabs>
                <w:tab w:val="clear" w:pos="4536"/>
                <w:tab w:val="clear" w:pos="9072"/>
              </w:tabs>
              <w:jc w:val="center"/>
              <w:rPr>
                <w:rFonts w:ascii="Calibri" w:hAnsi="Calibri" w:cs="Calibri"/>
              </w:rPr>
            </w:pPr>
            <w:r w:rsidRPr="007C5113">
              <w:rPr>
                <w:rFonts w:ascii="Calibri" w:hAnsi="Calibri" w:cs="Calibri"/>
              </w:rPr>
              <w:t>Vrednost opreme</w:t>
            </w:r>
          </w:p>
          <w:p w14:paraId="04BC97A8" w14:textId="77777777" w:rsidR="00B16188" w:rsidRPr="007C5113" w:rsidRDefault="00B16188" w:rsidP="00816136">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1134" w:type="dxa"/>
            <w:shd w:val="pct10" w:color="auto" w:fill="auto"/>
            <w:vAlign w:val="center"/>
          </w:tcPr>
          <w:p w14:paraId="5212C8B2" w14:textId="0B64ADCE" w:rsidR="00B16188" w:rsidRPr="007C5113" w:rsidRDefault="00B16188" w:rsidP="00B16188">
            <w:pPr>
              <w:pStyle w:val="Header"/>
              <w:tabs>
                <w:tab w:val="clear" w:pos="4536"/>
                <w:tab w:val="clear" w:pos="9072"/>
              </w:tabs>
              <w:jc w:val="center"/>
              <w:rPr>
                <w:rFonts w:ascii="Calibri" w:hAnsi="Calibri" w:cs="Calibri"/>
              </w:rPr>
            </w:pPr>
            <w:r w:rsidRPr="007C5113">
              <w:rPr>
                <w:rFonts w:ascii="Calibri" w:hAnsi="Calibri" w:cs="Calibri"/>
              </w:rPr>
              <w:t xml:space="preserve">Leto </w:t>
            </w:r>
            <w:r>
              <w:rPr>
                <w:rFonts w:ascii="Calibri" w:hAnsi="Calibri" w:cs="Calibri"/>
              </w:rPr>
              <w:t>dobave</w:t>
            </w:r>
          </w:p>
        </w:tc>
      </w:tr>
      <w:tr w:rsidR="00B16188" w:rsidRPr="007C5113" w14:paraId="08D1F300" w14:textId="77777777" w:rsidTr="00B16188">
        <w:trPr>
          <w:trHeight w:val="1087"/>
        </w:trPr>
        <w:tc>
          <w:tcPr>
            <w:tcW w:w="3119" w:type="dxa"/>
            <w:tcBorders>
              <w:top w:val="nil"/>
            </w:tcBorders>
          </w:tcPr>
          <w:p w14:paraId="5B5F8CB3" w14:textId="77777777" w:rsidR="00B16188" w:rsidRPr="007C5113" w:rsidRDefault="00B16188" w:rsidP="00816136">
            <w:pPr>
              <w:pStyle w:val="Header"/>
              <w:tabs>
                <w:tab w:val="clear" w:pos="4536"/>
                <w:tab w:val="clear" w:pos="9072"/>
              </w:tabs>
              <w:rPr>
                <w:rFonts w:ascii="Calibri" w:hAnsi="Calibri" w:cs="Calibri"/>
              </w:rPr>
            </w:pPr>
          </w:p>
        </w:tc>
        <w:tc>
          <w:tcPr>
            <w:tcW w:w="3118" w:type="dxa"/>
            <w:tcBorders>
              <w:top w:val="nil"/>
            </w:tcBorders>
          </w:tcPr>
          <w:p w14:paraId="7BA598D3" w14:textId="77777777" w:rsidR="00B16188" w:rsidRPr="007C5113" w:rsidRDefault="00B16188" w:rsidP="00816136">
            <w:pPr>
              <w:pStyle w:val="Header"/>
              <w:tabs>
                <w:tab w:val="clear" w:pos="4536"/>
                <w:tab w:val="clear" w:pos="9072"/>
              </w:tabs>
              <w:rPr>
                <w:rFonts w:ascii="Calibri" w:hAnsi="Calibri" w:cs="Calibri"/>
              </w:rPr>
            </w:pPr>
          </w:p>
        </w:tc>
        <w:tc>
          <w:tcPr>
            <w:tcW w:w="1843" w:type="dxa"/>
            <w:tcBorders>
              <w:top w:val="nil"/>
            </w:tcBorders>
          </w:tcPr>
          <w:p w14:paraId="1AE4C2C7" w14:textId="77777777" w:rsidR="00B16188" w:rsidRPr="007C5113" w:rsidRDefault="00B16188" w:rsidP="00816136">
            <w:pPr>
              <w:pStyle w:val="Header"/>
              <w:tabs>
                <w:tab w:val="clear" w:pos="4536"/>
                <w:tab w:val="clear" w:pos="9072"/>
              </w:tabs>
              <w:rPr>
                <w:rFonts w:ascii="Calibri" w:hAnsi="Calibri" w:cs="Calibri"/>
              </w:rPr>
            </w:pPr>
          </w:p>
        </w:tc>
        <w:tc>
          <w:tcPr>
            <w:tcW w:w="1134" w:type="dxa"/>
            <w:tcBorders>
              <w:top w:val="nil"/>
            </w:tcBorders>
          </w:tcPr>
          <w:p w14:paraId="551103F7" w14:textId="77777777" w:rsidR="00B16188" w:rsidRPr="007C5113" w:rsidRDefault="00B16188" w:rsidP="00816136">
            <w:pPr>
              <w:pStyle w:val="Header"/>
              <w:tabs>
                <w:tab w:val="clear" w:pos="4536"/>
                <w:tab w:val="clear" w:pos="9072"/>
              </w:tabs>
              <w:rPr>
                <w:rFonts w:ascii="Calibri" w:hAnsi="Calibri" w:cs="Calibri"/>
              </w:rPr>
            </w:pPr>
          </w:p>
        </w:tc>
      </w:tr>
    </w:tbl>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2000DD77" w14:textId="77777777" w:rsidR="0095569D" w:rsidRDefault="0095569D" w:rsidP="009A10AB">
      <w:pPr>
        <w:pStyle w:val="Heading1"/>
        <w:ind w:left="360" w:hanging="360"/>
        <w:rPr>
          <w:rFonts w:asciiTheme="minorHAnsi" w:hAnsiTheme="minorHAnsi" w:cs="Arial"/>
          <w:color w:val="000000"/>
          <w:sz w:val="24"/>
          <w:szCs w:val="24"/>
        </w:rPr>
      </w:pPr>
    </w:p>
    <w:p w14:paraId="5C3CE569" w14:textId="77777777" w:rsidR="0095569D" w:rsidRDefault="0095569D" w:rsidP="009A10AB">
      <w:pPr>
        <w:pStyle w:val="Heading1"/>
        <w:ind w:left="360" w:hanging="360"/>
        <w:rPr>
          <w:rFonts w:asciiTheme="minorHAnsi" w:hAnsiTheme="minorHAnsi" w:cs="Arial"/>
          <w:color w:val="000000"/>
          <w:sz w:val="24"/>
          <w:szCs w:val="24"/>
        </w:rPr>
      </w:pPr>
    </w:p>
    <w:p w14:paraId="2739DC6A" w14:textId="77777777" w:rsidR="0095569D" w:rsidRDefault="0095569D"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6236AC3" w:rsidR="009A10AB" w:rsidRDefault="009A10AB" w:rsidP="009A10AB">
      <w:pPr>
        <w:pStyle w:val="Header"/>
        <w:tabs>
          <w:tab w:val="left" w:pos="708"/>
        </w:tabs>
        <w:rPr>
          <w:b/>
        </w:rPr>
      </w:pPr>
      <w:r>
        <w:rPr>
          <w:b/>
        </w:rPr>
        <w:t>(</w:t>
      </w:r>
      <w:r>
        <w:rPr>
          <w:b/>
          <w:u w:val="single"/>
        </w:rPr>
        <w:t>priloga</w:t>
      </w:r>
      <w:r>
        <w:rPr>
          <w:b/>
        </w:rPr>
        <w:t xml:space="preserve"> k razpisnemu obrazcu št. </w:t>
      </w:r>
      <w:r w:rsidR="002C1AAE">
        <w:rPr>
          <w:b/>
        </w:rPr>
        <w:t>10</w:t>
      </w:r>
      <w:r>
        <w:rPr>
          <w:b/>
        </w:rPr>
        <w:t>)</w:t>
      </w:r>
    </w:p>
    <w:p w14:paraId="513365F6" w14:textId="77777777" w:rsidR="009A10AB" w:rsidRDefault="009A10AB" w:rsidP="009A10AB">
      <w:pPr>
        <w:pStyle w:val="Header"/>
        <w:tabs>
          <w:tab w:val="left" w:pos="708"/>
        </w:tabs>
        <w:rPr>
          <w:b/>
        </w:rPr>
      </w:pPr>
    </w:p>
    <w:p w14:paraId="3BDB600A" w14:textId="2DC7F7FB"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B2315D" w:rsidRPr="009A1889">
        <w:rPr>
          <w:rFonts w:asciiTheme="minorHAnsi" w:hAnsiTheme="minorHAnsi"/>
          <w:b/>
          <w:sz w:val="24"/>
          <w:szCs w:val="24"/>
        </w:rPr>
        <w:t xml:space="preserve">Nakup in dobava nove </w:t>
      </w:r>
      <w:r w:rsidR="00B2315D">
        <w:rPr>
          <w:rFonts w:asciiTheme="minorHAnsi" w:hAnsiTheme="minorHAnsi"/>
          <w:b/>
          <w:sz w:val="24"/>
          <w:szCs w:val="24"/>
        </w:rPr>
        <w:t>laserske pincete</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23344C75"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2C1AAE">
        <w:rPr>
          <w:i/>
          <w:iCs/>
        </w:rPr>
        <w:t xml:space="preserve"> dne _________________ (navedite datum pogodbe),</w:t>
      </w:r>
      <w:r>
        <w:t>ki jih je tudi pravočasno in kvalitetno izvedel, v skladu s pogodbenimi obveznostmi</w:t>
      </w:r>
      <w:r w:rsidR="009A7B65">
        <w:t>, v vrednosti_____________ EUR.</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8C5C13" w:rsidRDefault="009D0892" w:rsidP="000E3CD2">
      <w:pPr>
        <w:rPr>
          <w:rFonts w:asciiTheme="minorHAnsi" w:hAnsiTheme="minorHAnsi"/>
          <w:b/>
          <w:sz w:val="28"/>
          <w:szCs w:val="28"/>
        </w:rPr>
      </w:pPr>
      <w:r w:rsidRPr="008C5C13">
        <w:rPr>
          <w:rFonts w:asciiTheme="minorHAnsi" w:hAnsiTheme="minorHAnsi"/>
          <w:b/>
          <w:sz w:val="28"/>
          <w:szCs w:val="28"/>
        </w:rPr>
        <w:t xml:space="preserve">OBR. </w:t>
      </w:r>
      <w:r w:rsidR="009A10AB" w:rsidRPr="008C5C13">
        <w:rPr>
          <w:rFonts w:asciiTheme="minorHAnsi" w:hAnsiTheme="minorHAnsi"/>
          <w:b/>
          <w:sz w:val="28"/>
          <w:szCs w:val="28"/>
        </w:rPr>
        <w:t>1</w:t>
      </w:r>
      <w:r w:rsidR="00AC3FDD" w:rsidRPr="008C5C13">
        <w:rPr>
          <w:rFonts w:asciiTheme="minorHAnsi" w:hAnsiTheme="minorHAnsi"/>
          <w:b/>
          <w:sz w:val="28"/>
          <w:szCs w:val="28"/>
        </w:rPr>
        <w:t>2</w:t>
      </w:r>
      <w:r w:rsidRPr="008C5C13">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3EFC07D4"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8B4DBB" w:rsidRPr="009A1889">
        <w:rPr>
          <w:rFonts w:asciiTheme="minorHAnsi" w:hAnsiTheme="minorHAnsi"/>
          <w:b/>
          <w:sz w:val="24"/>
          <w:szCs w:val="24"/>
        </w:rPr>
        <w:t xml:space="preserve">Nakup in dobava nove </w:t>
      </w:r>
      <w:r w:rsidR="008B4DBB">
        <w:rPr>
          <w:rFonts w:asciiTheme="minorHAnsi" w:hAnsiTheme="minorHAnsi"/>
          <w:b/>
          <w:sz w:val="24"/>
          <w:szCs w:val="24"/>
        </w:rPr>
        <w:t>laserske pincete</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5CCE049"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8B4DBB" w:rsidRPr="009A1889">
        <w:rPr>
          <w:rFonts w:asciiTheme="minorHAnsi" w:hAnsiTheme="minorHAnsi"/>
          <w:b/>
          <w:sz w:val="24"/>
          <w:szCs w:val="24"/>
        </w:rPr>
        <w:t xml:space="preserve">Nakup in dobava nove </w:t>
      </w:r>
      <w:r w:rsidR="008B4DBB">
        <w:rPr>
          <w:rFonts w:asciiTheme="minorHAnsi" w:hAnsiTheme="minorHAnsi"/>
          <w:b/>
          <w:sz w:val="24"/>
          <w:szCs w:val="24"/>
        </w:rPr>
        <w:t>laserske pincete</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5BD4DAD4"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E80E97">
        <w:rPr>
          <w:rFonts w:cs="Arial"/>
          <w:sz w:val="22"/>
          <w:szCs w:val="22"/>
        </w:rPr>
        <w:t>mesec</w:t>
      </w:r>
      <w:r w:rsidR="008C5C13">
        <w:rPr>
          <w:rFonts w:cs="Arial"/>
          <w:sz w:val="22"/>
          <w:szCs w:val="22"/>
        </w:rPr>
        <w:t>u</w:t>
      </w:r>
      <w:bookmarkStart w:id="17" w:name="_GoBack"/>
      <w:bookmarkEnd w:id="17"/>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62759A37"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F035B8C"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E2995">
        <w:rPr>
          <w:rFonts w:asciiTheme="minorHAnsi" w:hAnsiTheme="minorHAnsi"/>
          <w:bCs/>
        </w:rPr>
        <w:t>612</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00AC583C"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je kupljena oprema nova, da deluje brezhib</w:t>
      </w:r>
      <w:r w:rsidRPr="00734DBC">
        <w:rPr>
          <w:rFonts w:asciiTheme="minorHAnsi" w:hAnsiTheme="minorHAnsi"/>
        </w:rPr>
        <w:softHyphen/>
        <w:t>no in nima stvarnih ali pravnih napak;</w:t>
      </w:r>
    </w:p>
    <w:p w14:paraId="6EC19DA8"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popolnoma ustreza vsem tehničnim opisom, karakteristikam in specifikacijam, ki so bile dane v okviru razpisne in ponudbene dokumentacije  in so sestavni del te pogodbe;</w:t>
      </w:r>
    </w:p>
    <w:p w14:paraId="14CA2827"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bo naročnik pridobil vse pravice, ki so vezane na opremo, izvajalec pa bo brezhibno izvrševal vse obveznosti iz pogodbe, razpisne dokumentacije in ponudbe,</w:t>
      </w:r>
    </w:p>
    <w:p w14:paraId="2A731166" w14:textId="6A3193C1"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za opremo, ki je predmet te pogodbe daje izvajalec </w:t>
      </w:r>
      <w:r w:rsidR="00A70D33">
        <w:rPr>
          <w:rFonts w:asciiTheme="minorHAnsi" w:hAnsiTheme="minorHAnsi" w:cs="Arial"/>
        </w:rPr>
        <w:t>1</w:t>
      </w:r>
      <w:r w:rsidRPr="00734DBC">
        <w:rPr>
          <w:rFonts w:asciiTheme="minorHAnsi" w:hAnsiTheme="minorHAnsi" w:cs="Arial"/>
        </w:rPr>
        <w:t xml:space="preserve"> (</w:t>
      </w:r>
      <w:r w:rsidR="00A70D33">
        <w:rPr>
          <w:rFonts w:asciiTheme="minorHAnsi" w:hAnsiTheme="minorHAnsi" w:cs="Arial"/>
        </w:rPr>
        <w:t>eno</w:t>
      </w:r>
      <w:r w:rsidRPr="00734DBC">
        <w:rPr>
          <w:rFonts w:asciiTheme="minorHAnsi" w:hAnsiTheme="minorHAnsi" w:cs="Arial"/>
        </w:rPr>
        <w:t xml:space="preserve">) letno garancijo za brezhibno </w:t>
      </w:r>
      <w:r w:rsidRPr="00734DBC">
        <w:rPr>
          <w:rFonts w:asciiTheme="minorHAnsi" w:hAnsiTheme="minorHAnsi" w:cs="Arial"/>
          <w:b/>
        </w:rPr>
        <w:t>tehnično delovanje (garancijski rok). Garancijski rok teče od dneva podpisa prevzemnega</w:t>
      </w:r>
      <w:r w:rsidRPr="00734DBC">
        <w:rPr>
          <w:rFonts w:asciiTheme="minorHAnsi" w:hAnsiTheme="minorHAnsi" w:cs="Arial"/>
        </w:rPr>
        <w:t xml:space="preserve"> </w:t>
      </w:r>
      <w:r w:rsidRPr="00734DBC">
        <w:rPr>
          <w:rFonts w:asciiTheme="minorHAnsi" w:hAnsiTheme="minorHAnsi" w:cs="Arial"/>
          <w:b/>
        </w:rPr>
        <w:t>zapisnika</w:t>
      </w:r>
      <w:r w:rsidRPr="00734DBC">
        <w:rPr>
          <w:rFonts w:asciiTheme="minorHAnsi" w:hAnsiTheme="minorHAnsi" w:cs="Arial"/>
        </w:rPr>
        <w:t xml:space="preserve">. Oprema bo v času garancijskega roka popravljena ali zamenjana na stroške izvajalca. Če je bilo blago v garancijskem roku zamenjano ali bistveno popravljeno, začne teči garancijski rok znova in je izvajalec dolžan izdati nov garancijski list. </w:t>
      </w:r>
    </w:p>
    <w:p w14:paraId="1B6F367F" w14:textId="7777777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da bo dostavil </w:t>
      </w:r>
      <w:proofErr w:type="spellStart"/>
      <w:r w:rsidRPr="00734DBC">
        <w:rPr>
          <w:rFonts w:asciiTheme="minorHAnsi" w:hAnsiTheme="minorHAnsi" w:cs="Arial"/>
        </w:rPr>
        <w:t>bianco</w:t>
      </w:r>
      <w:proofErr w:type="spellEnd"/>
      <w:r w:rsidRPr="00734DBC">
        <w:rPr>
          <w:rFonts w:asciiTheme="minorHAnsi" w:hAnsiTheme="minorHAnsi" w:cs="Arial"/>
        </w:rPr>
        <w:t xml:space="preserve"> menico z menično izjavo</w:t>
      </w:r>
      <w:r w:rsidRPr="00734DBC">
        <w:rPr>
          <w:rFonts w:asciiTheme="minorHAnsi" w:eastAsiaTheme="minorEastAsia" w:hAnsiTheme="minorHAnsi"/>
        </w:rPr>
        <w:t xml:space="preserve"> </w:t>
      </w:r>
      <w:r w:rsidRPr="00734DBC">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lastRenderedPageBreak/>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630B809" w14:textId="77777777" w:rsidR="00616A2E" w:rsidRPr="00616A2E" w:rsidRDefault="00616A2E" w:rsidP="00616A2E">
      <w:pPr>
        <w:spacing w:before="100"/>
        <w:jc w:val="both"/>
        <w:rPr>
          <w:rFonts w:asciiTheme="minorHAnsi" w:hAnsiTheme="minorHAnsi"/>
          <w:kern w:val="28"/>
        </w:rPr>
      </w:pPr>
      <w:r w:rsidRPr="00616A2E">
        <w:rPr>
          <w:rFonts w:asciiTheme="minorHAnsi" w:hAnsiTheme="minorHAnsi"/>
          <w:kern w:val="28"/>
        </w:rPr>
        <w:t xml:space="preserve">Izvajalec zagotavlja servis in rezervne dele za popravila predmeta javnega naročila na sedežu naročnika ali prodajalca (odvisno od napake) opreme še 10 (deset) let po dobavi blaga </w:t>
      </w:r>
      <w:r w:rsidRPr="00616A2E">
        <w:rPr>
          <w:rFonts w:asciiTheme="minorHAnsi" w:hAnsiTheme="minorHAnsi" w:cs="Times New Roman"/>
        </w:rPr>
        <w:t>(originalni ali podobni, če originalni niso več v prodaji).</w:t>
      </w:r>
    </w:p>
    <w:p w14:paraId="5611167F" w14:textId="77777777" w:rsidR="00616A2E" w:rsidRPr="00616A2E" w:rsidRDefault="00616A2E" w:rsidP="00616A2E">
      <w:pPr>
        <w:spacing w:before="60"/>
        <w:jc w:val="both"/>
        <w:rPr>
          <w:rFonts w:asciiTheme="minorHAnsi" w:hAnsiTheme="minorHAnsi"/>
        </w:rPr>
      </w:pPr>
      <w:r w:rsidRPr="00616A2E">
        <w:rPr>
          <w:rFonts w:asciiTheme="minorHAnsi" w:hAnsiTheme="minorHAnsi"/>
        </w:rPr>
        <w:t xml:space="preserve">Izvajalec zagotavlja odzivni čas in odpravo napake za opremo v skladu s sledečo opredelitvijo:  </w:t>
      </w:r>
    </w:p>
    <w:p w14:paraId="6898EF2F" w14:textId="7777777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odzivni čas: 2 (dva) delovnih dneh od prijave napake </w:t>
      </w:r>
    </w:p>
    <w:p w14:paraId="4E1CD13D" w14:textId="796110B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čas za odpravo: v </w:t>
      </w:r>
      <w:r w:rsidR="00A70D33">
        <w:rPr>
          <w:rFonts w:asciiTheme="minorHAnsi" w:hAnsiTheme="minorHAnsi"/>
        </w:rPr>
        <w:t>1</w:t>
      </w:r>
      <w:r w:rsidRPr="00616A2E">
        <w:rPr>
          <w:rFonts w:asciiTheme="minorHAnsi" w:hAnsiTheme="minorHAnsi"/>
        </w:rPr>
        <w:t>4 (štiri</w:t>
      </w:r>
      <w:r w:rsidR="00A70D33">
        <w:rPr>
          <w:rFonts w:asciiTheme="minorHAnsi" w:hAnsiTheme="minorHAnsi"/>
        </w:rPr>
        <w:t>najst</w:t>
      </w:r>
      <w:r w:rsidRPr="00616A2E">
        <w:rPr>
          <w:rFonts w:asciiTheme="minorHAnsi" w:hAnsiTheme="minorHAnsi"/>
        </w:rPr>
        <w:t xml:space="preserve">) </w:t>
      </w:r>
      <w:r w:rsidR="00A70D33">
        <w:rPr>
          <w:rFonts w:asciiTheme="minorHAnsi" w:hAnsiTheme="minorHAnsi"/>
        </w:rPr>
        <w:t xml:space="preserve">delovnih </w:t>
      </w:r>
      <w:r w:rsidRPr="00616A2E">
        <w:rPr>
          <w:rFonts w:asciiTheme="minorHAnsi" w:hAnsiTheme="minorHAnsi"/>
        </w:rPr>
        <w:t xml:space="preserve">dneh po prijavi napake </w:t>
      </w:r>
    </w:p>
    <w:p w14:paraId="4293F1F8" w14:textId="77777777" w:rsidR="00616A2E" w:rsidRPr="00616A2E" w:rsidRDefault="00616A2E" w:rsidP="00616A2E">
      <w:pPr>
        <w:spacing w:before="120"/>
        <w:jc w:val="both"/>
        <w:rPr>
          <w:rFonts w:asciiTheme="minorHAnsi" w:hAnsiTheme="minorHAnsi"/>
        </w:rPr>
      </w:pPr>
      <w:r w:rsidRPr="00616A2E">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40B684A5" w:rsidR="0028278C" w:rsidRPr="00616A2E" w:rsidRDefault="00616A2E" w:rsidP="00616A2E">
      <w:pPr>
        <w:spacing w:before="120"/>
        <w:jc w:val="both"/>
        <w:rPr>
          <w:rFonts w:asciiTheme="minorHAnsi" w:hAnsiTheme="minorHAnsi"/>
        </w:rPr>
      </w:pPr>
      <w:r w:rsidRPr="00616A2E">
        <w:rPr>
          <w:rFonts w:asciiTheme="minorHAnsi" w:hAnsiTheme="minorHAnsi"/>
        </w:rPr>
        <w:t>Izvajalec je v primeru zamude pri odpravi okvar dolžan takoj pisno opozoriti naročnika na okoliščine in z naročnikom skupaj pismeno uskladiti sprejemljivi rok za odpravo napake</w:t>
      </w:r>
      <w:r w:rsidR="0028278C" w:rsidRPr="00616A2E">
        <w:rPr>
          <w:rFonts w:asciiTheme="minorHAnsi" w:hAnsiTheme="minorHAnsi"/>
        </w:rPr>
        <w:t>.</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5FE8480C" w14:textId="77777777" w:rsidR="000B0C77" w:rsidRDefault="000B0C77" w:rsidP="006107E2">
      <w:pPr>
        <w:spacing w:before="120"/>
        <w:jc w:val="both"/>
        <w:rPr>
          <w:rFonts w:asciiTheme="minorHAnsi" w:hAnsiTheme="minorHAnsi"/>
        </w:rPr>
      </w:pP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73053" w14:textId="77777777" w:rsidR="00970253" w:rsidRDefault="00970253" w:rsidP="00A75FE2">
      <w:r>
        <w:separator/>
      </w:r>
    </w:p>
  </w:endnote>
  <w:endnote w:type="continuationSeparator" w:id="0">
    <w:p w14:paraId="0938B8E0" w14:textId="77777777" w:rsidR="00970253" w:rsidRDefault="00970253"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3BDD1F8" w:rsidR="000A3D4E" w:rsidRDefault="000A3D4E" w:rsidP="00E73688">
          <w:pPr>
            <w:pStyle w:val="Footer"/>
            <w:rPr>
              <w:i/>
              <w:sz w:val="14"/>
            </w:rPr>
          </w:pPr>
          <w:r>
            <w:rPr>
              <w:i/>
              <w:sz w:val="14"/>
            </w:rPr>
            <w:t xml:space="preserve">JN </w:t>
          </w:r>
          <w:r w:rsidR="008B702D">
            <w:rPr>
              <w:i/>
              <w:sz w:val="14"/>
            </w:rPr>
            <w:t>107</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8C5C13">
            <w:rPr>
              <w:rStyle w:val="PageNumber"/>
              <w:rFonts w:ascii="Calibri" w:hAnsi="Calibri" w:cs="Arial"/>
              <w:noProof/>
              <w:sz w:val="20"/>
            </w:rPr>
            <w:t>14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8C5C13">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DC478" w14:textId="77777777" w:rsidR="00970253" w:rsidRDefault="00970253" w:rsidP="00A75FE2">
      <w:r>
        <w:separator/>
      </w:r>
    </w:p>
  </w:footnote>
  <w:footnote w:type="continuationSeparator" w:id="0">
    <w:p w14:paraId="5A22B20D" w14:textId="77777777" w:rsidR="00970253" w:rsidRDefault="00970253"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57B4"/>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06ABC"/>
    <w:rsid w:val="00111146"/>
    <w:rsid w:val="00111E6F"/>
    <w:rsid w:val="00112B03"/>
    <w:rsid w:val="00114278"/>
    <w:rsid w:val="00114F31"/>
    <w:rsid w:val="00116FF4"/>
    <w:rsid w:val="001173A5"/>
    <w:rsid w:val="00120F12"/>
    <w:rsid w:val="00123654"/>
    <w:rsid w:val="00124F1E"/>
    <w:rsid w:val="001251C2"/>
    <w:rsid w:val="001256C4"/>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0F91"/>
    <w:rsid w:val="001512C0"/>
    <w:rsid w:val="001524C4"/>
    <w:rsid w:val="00156511"/>
    <w:rsid w:val="00162C8C"/>
    <w:rsid w:val="00164940"/>
    <w:rsid w:val="00164F9D"/>
    <w:rsid w:val="00166F9F"/>
    <w:rsid w:val="001672BA"/>
    <w:rsid w:val="00171D07"/>
    <w:rsid w:val="00172423"/>
    <w:rsid w:val="00172870"/>
    <w:rsid w:val="00174A04"/>
    <w:rsid w:val="00174F26"/>
    <w:rsid w:val="00175218"/>
    <w:rsid w:val="0017590C"/>
    <w:rsid w:val="001759A0"/>
    <w:rsid w:val="00175E7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040"/>
    <w:rsid w:val="001B483C"/>
    <w:rsid w:val="001B6BAB"/>
    <w:rsid w:val="001B6EA3"/>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1AAE"/>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4540"/>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39C2"/>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1D4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611"/>
    <w:rsid w:val="0061075E"/>
    <w:rsid w:val="006107E2"/>
    <w:rsid w:val="00613F42"/>
    <w:rsid w:val="00614E5E"/>
    <w:rsid w:val="00616A2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4A6"/>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126A"/>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4DBB"/>
    <w:rsid w:val="008B5583"/>
    <w:rsid w:val="008B606F"/>
    <w:rsid w:val="008B702D"/>
    <w:rsid w:val="008C3492"/>
    <w:rsid w:val="008C5C13"/>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0253"/>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1DB6"/>
    <w:rsid w:val="00992E34"/>
    <w:rsid w:val="009962E5"/>
    <w:rsid w:val="009968A3"/>
    <w:rsid w:val="00997677"/>
    <w:rsid w:val="009977A1"/>
    <w:rsid w:val="009A03CE"/>
    <w:rsid w:val="009A10AB"/>
    <w:rsid w:val="009A28A0"/>
    <w:rsid w:val="009A4B3E"/>
    <w:rsid w:val="009A4E7F"/>
    <w:rsid w:val="009A5D99"/>
    <w:rsid w:val="009A5E19"/>
    <w:rsid w:val="009A6171"/>
    <w:rsid w:val="009A64EC"/>
    <w:rsid w:val="009A78BA"/>
    <w:rsid w:val="009A7B65"/>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32483"/>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0D33"/>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16188"/>
    <w:rsid w:val="00B22916"/>
    <w:rsid w:val="00B229B0"/>
    <w:rsid w:val="00B2315D"/>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F0927"/>
    <w:rsid w:val="00BF0AF7"/>
    <w:rsid w:val="00BF1051"/>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5930"/>
    <w:rsid w:val="00CB775E"/>
    <w:rsid w:val="00CC097A"/>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1AC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0E97"/>
    <w:rsid w:val="00E8153E"/>
    <w:rsid w:val="00E823A8"/>
    <w:rsid w:val="00E8267D"/>
    <w:rsid w:val="00E82BE7"/>
    <w:rsid w:val="00E83C33"/>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6F0E-A534-4207-8D10-72F2F676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4198</Words>
  <Characters>23934</Characters>
  <Application>Microsoft Office Word</Application>
  <DocSecurity>0</DocSecurity>
  <Lines>199</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22</cp:revision>
  <cp:lastPrinted>2020-02-17T06:26:00Z</cp:lastPrinted>
  <dcterms:created xsi:type="dcterms:W3CDTF">2020-04-22T06:11:00Z</dcterms:created>
  <dcterms:modified xsi:type="dcterms:W3CDTF">2020-04-28T06:24:00Z</dcterms:modified>
</cp:coreProperties>
</file>